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69" w:rsidRPr="00B30557" w:rsidRDefault="00FA2269" w:rsidP="00FA2269">
      <w:pPr>
        <w:rPr>
          <w:rFonts w:ascii="微軟正黑體" w:eastAsia="微軟正黑體" w:hAnsi="微軟正黑體"/>
        </w:rPr>
      </w:pPr>
      <w:r w:rsidRPr="00B30557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0288" behindDoc="1" locked="0" layoutInCell="1" allowOverlap="1" wp14:anchorId="7EAE34D7" wp14:editId="7C2E1D34">
            <wp:simplePos x="0" y="0"/>
            <wp:positionH relativeFrom="column">
              <wp:posOffset>-584200</wp:posOffset>
            </wp:positionH>
            <wp:positionV relativeFrom="paragraph">
              <wp:posOffset>-432908</wp:posOffset>
            </wp:positionV>
            <wp:extent cx="7807037" cy="1476375"/>
            <wp:effectExtent l="0" t="0" r="381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校園巡迴EDM-Bann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0" b="17026"/>
                    <a:stretch/>
                  </pic:blipFill>
                  <pic:spPr bwMode="auto">
                    <a:xfrm>
                      <a:off x="0" y="0"/>
                      <a:ext cx="7807037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269" w:rsidRPr="00B30557" w:rsidRDefault="00FA2269" w:rsidP="00FA2269">
      <w:pPr>
        <w:rPr>
          <w:rFonts w:ascii="微軟正黑體" w:eastAsia="微軟正黑體" w:hAnsi="微軟正黑體"/>
        </w:rPr>
      </w:pPr>
    </w:p>
    <w:p w:rsidR="00FA2269" w:rsidRPr="00352E59" w:rsidRDefault="00FA2269" w:rsidP="00FA2269">
      <w:pPr>
        <w:jc w:val="center"/>
        <w:rPr>
          <w:rFonts w:ascii="微軟正黑體" w:eastAsia="微軟正黑體" w:hAnsi="微軟正黑體"/>
          <w:sz w:val="16"/>
          <w:szCs w:val="16"/>
        </w:rPr>
      </w:pPr>
    </w:p>
    <w:p w:rsidR="00FA2269" w:rsidRPr="00B30557" w:rsidRDefault="00FA2269" w:rsidP="00FA2269">
      <w:pPr>
        <w:jc w:val="center"/>
        <w:rPr>
          <w:rFonts w:ascii="微軟正黑體" w:eastAsia="微軟正黑體" w:hAnsi="微軟正黑體"/>
          <w:b/>
          <w:color w:val="E6005D"/>
          <w:sz w:val="52"/>
        </w:rPr>
      </w:pPr>
      <w:r w:rsidRPr="00B30557">
        <w:rPr>
          <w:rFonts w:ascii="微軟正黑體" w:eastAsia="微軟正黑體" w:hAnsi="微軟正黑體" w:cs="Times New Roman" w:hint="eastAsia"/>
          <w:b/>
          <w:color w:val="E6005D"/>
          <w:sz w:val="52"/>
          <w:szCs w:val="26"/>
        </w:rPr>
        <w:t>201</w:t>
      </w:r>
      <w:r w:rsidRPr="00B30557">
        <w:rPr>
          <w:rFonts w:ascii="微軟正黑體" w:eastAsia="微軟正黑體" w:hAnsi="微軟正黑體" w:cs="Times New Roman"/>
          <w:b/>
          <w:color w:val="E6005D"/>
          <w:sz w:val="52"/>
          <w:szCs w:val="26"/>
        </w:rPr>
        <w:t>8</w:t>
      </w:r>
      <w:r w:rsidRPr="00B30557">
        <w:rPr>
          <w:rFonts w:ascii="微軟正黑體" w:eastAsia="微軟正黑體" w:hAnsi="微軟正黑體" w:cs="Times New Roman" w:hint="eastAsia"/>
          <w:b/>
          <w:color w:val="E6005D"/>
          <w:sz w:val="52"/>
          <w:szCs w:val="26"/>
        </w:rPr>
        <w:t>金融科技系列創新講座</w:t>
      </w:r>
    </w:p>
    <w:p w:rsidR="00FA2269" w:rsidRPr="000E66C3" w:rsidRDefault="00FA2269" w:rsidP="00FA2269">
      <w:pPr>
        <w:pStyle w:val="Default"/>
        <w:snapToGrid w:val="0"/>
        <w:ind w:firstLineChars="210" w:firstLine="462"/>
        <w:jc w:val="both"/>
        <w:rPr>
          <w:rFonts w:ascii="微軟正黑體" w:eastAsia="微軟正黑體" w:hAnsi="微軟正黑體" w:cs="Times New Roman"/>
          <w:sz w:val="22"/>
          <w:szCs w:val="22"/>
        </w:rPr>
      </w:pPr>
      <w:r w:rsidRPr="000E66C3">
        <w:rPr>
          <w:rFonts w:ascii="微軟正黑體" w:eastAsia="微軟正黑體" w:hAnsi="微軟正黑體" w:cs="Times New Roman" w:hint="eastAsia"/>
          <w:sz w:val="22"/>
          <w:szCs w:val="22"/>
        </w:rPr>
        <w:t>為推動金融業運用科技創新服務，金融監督管理委員指示台灣金融服務業聯合總會(簡稱金融總會)設立「金融科技發展基金」，協助研發金融科技創新服務及培育金融科技人才。資策會數位服務創新研究所在金融總會指導之下，推動「金融科技創新創業及人才培育計畫」，規劃辦理「201</w:t>
      </w:r>
      <w:r w:rsidRPr="000E66C3">
        <w:rPr>
          <w:rFonts w:ascii="微軟正黑體" w:eastAsia="微軟正黑體" w:hAnsi="微軟正黑體" w:cs="Times New Roman"/>
          <w:sz w:val="22"/>
          <w:szCs w:val="22"/>
        </w:rPr>
        <w:t>8</w:t>
      </w:r>
      <w:r w:rsidRPr="000E66C3">
        <w:rPr>
          <w:rFonts w:ascii="微軟正黑體" w:eastAsia="微軟正黑體" w:hAnsi="微軟正黑體" w:cs="Times New Roman" w:hint="eastAsia"/>
          <w:sz w:val="22"/>
          <w:szCs w:val="22"/>
        </w:rPr>
        <w:t>金融科技系列創新講座」，將講座主題雙專業化，聚焦於金融科技六大專業領域，分別為「資安與法規」、「財富管理科技」、「互聯網金融」、「物聯網金融」、「金融大數據」、「保險科技」，希冀透過六大專業領域金融科技系列講座，結合校園的金融科技學術研發能量，將傳統金融服務與創新科技技術結合，深化金融相關從業人員跨領域全面性且多元化的專業能力。</w:t>
      </w:r>
    </w:p>
    <w:p w:rsidR="00FA2269" w:rsidRPr="00985337" w:rsidRDefault="00FA2269" w:rsidP="00FA2269">
      <w:pPr>
        <w:pStyle w:val="Default"/>
        <w:snapToGrid w:val="0"/>
        <w:ind w:firstLineChars="210" w:firstLine="462"/>
        <w:jc w:val="both"/>
        <w:rPr>
          <w:rFonts w:ascii="微軟正黑體" w:eastAsia="微軟正黑體" w:hAnsi="微軟正黑體" w:cs="Times New Roman"/>
          <w:color w:val="auto"/>
          <w:sz w:val="22"/>
          <w:szCs w:val="22"/>
        </w:rPr>
      </w:pPr>
      <w:r w:rsidRPr="00985337"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本場次講座特邀請</w:t>
      </w:r>
      <w:r w:rsidRPr="00985337">
        <w:rPr>
          <w:rFonts w:ascii="微軟正黑體" w:eastAsia="微軟正黑體" w:hAnsi="微軟正黑體" w:cs="Times New Roman" w:hint="eastAsia"/>
          <w:color w:val="auto"/>
          <w:sz w:val="22"/>
          <w:szCs w:val="22"/>
          <w:u w:val="single"/>
        </w:rPr>
        <w:t>李永銘</w:t>
      </w:r>
      <w:r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教授</w:t>
      </w:r>
      <w:r w:rsidRPr="00985337"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前來分享「</w:t>
      </w:r>
      <w:r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保險科技</w:t>
      </w:r>
      <w:r w:rsidRPr="00985337"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創新模式」，</w:t>
      </w:r>
      <w:r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演講內容提及保險科技的營運模式</w:t>
      </w:r>
      <w:r w:rsidRPr="00985337"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、創新</w:t>
      </w:r>
      <w:r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與發展趨勢</w:t>
      </w:r>
      <w:r w:rsidRPr="00985337"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、</w:t>
      </w:r>
      <w:r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案例分析及保險科技</w:t>
      </w:r>
      <w:r w:rsidRPr="00985337"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的機會與挑戰。</w:t>
      </w:r>
    </w:p>
    <w:p w:rsidR="00FA2269" w:rsidRPr="000E66C3" w:rsidRDefault="00FA2269" w:rsidP="00FA2269">
      <w:pPr>
        <w:pStyle w:val="Default"/>
        <w:snapToGrid w:val="0"/>
        <w:ind w:firstLineChars="210" w:firstLine="462"/>
        <w:jc w:val="center"/>
        <w:rPr>
          <w:rFonts w:ascii="微軟正黑體" w:eastAsia="微軟正黑體" w:hAnsi="微軟正黑體" w:cs="Times New Roman"/>
          <w:b/>
          <w:sz w:val="22"/>
          <w:szCs w:val="22"/>
        </w:rPr>
      </w:pPr>
      <w:r w:rsidRPr="000E66C3">
        <w:rPr>
          <w:rFonts w:ascii="微軟正黑體" w:eastAsia="微軟正黑體" w:hAnsi="微軟正黑體" w:cs="Times New Roman" w:hint="eastAsia"/>
          <w:b/>
          <w:sz w:val="22"/>
          <w:szCs w:val="22"/>
        </w:rPr>
        <w:t>本講座活動免費，席次有限，請立即報名以免向隅！</w:t>
      </w:r>
    </w:p>
    <w:p w:rsidR="00FA2269" w:rsidRPr="000E66C3" w:rsidRDefault="00FA2269" w:rsidP="00FA2269">
      <w:pPr>
        <w:pStyle w:val="Default"/>
        <w:snapToGrid w:val="0"/>
        <w:ind w:firstLineChars="210" w:firstLine="462"/>
        <w:jc w:val="center"/>
        <w:rPr>
          <w:rFonts w:ascii="微軟正黑體" w:eastAsia="微軟正黑體" w:hAnsi="微軟正黑體" w:cs="Times New Roman"/>
          <w:b/>
          <w:sz w:val="22"/>
          <w:szCs w:val="22"/>
        </w:rPr>
      </w:pPr>
      <w:r w:rsidRPr="000E66C3">
        <w:rPr>
          <w:rFonts w:ascii="微軟正黑體" w:eastAsia="微軟正黑體" w:hAnsi="微軟正黑體" w:cs="Times New Roman" w:hint="eastAsia"/>
          <w:b/>
          <w:color w:val="auto"/>
          <w:sz w:val="22"/>
          <w:szCs w:val="22"/>
        </w:rPr>
        <w:t>更多講座訊息，請上</w:t>
      </w:r>
      <w:r w:rsidRPr="000E66C3">
        <w:rPr>
          <w:rFonts w:ascii="微軟正黑體" w:eastAsia="微軟正黑體" w:hAnsi="微軟正黑體" w:cs="Times New Roman" w:hint="eastAsia"/>
          <w:b/>
          <w:sz w:val="22"/>
          <w:szCs w:val="22"/>
        </w:rPr>
        <w:t>官網：</w:t>
      </w:r>
      <w:hyperlink r:id="rId7" w:history="1">
        <w:r w:rsidRPr="000E66C3">
          <w:rPr>
            <w:rStyle w:val="a3"/>
            <w:rFonts w:ascii="微軟正黑體" w:eastAsia="微軟正黑體" w:hAnsi="微軟正黑體" w:cs="Times New Roman" w:hint="eastAsia"/>
            <w:b/>
            <w:sz w:val="22"/>
            <w:szCs w:val="22"/>
          </w:rPr>
          <w:t>http://fintechbase.com.tw/</w:t>
        </w:r>
      </w:hyperlink>
    </w:p>
    <w:p w:rsidR="00FA2269" w:rsidRPr="00BC6AB5" w:rsidRDefault="00FA2269" w:rsidP="00FA2269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  <w:sz w:val="22"/>
          <w:szCs w:val="22"/>
        </w:rPr>
      </w:pPr>
      <w:r w:rsidRPr="000E66C3">
        <w:rPr>
          <w:rFonts w:ascii="微軟正黑體" w:eastAsia="微軟正黑體" w:hAnsi="微軟正黑體" w:cs="Times New Roman" w:hint="eastAsia"/>
          <w:b/>
          <w:sz w:val="22"/>
          <w:szCs w:val="22"/>
        </w:rPr>
        <w:t>活動</w:t>
      </w:r>
      <w:r w:rsidRPr="000E66C3">
        <w:rPr>
          <w:rFonts w:ascii="微軟正黑體" w:eastAsia="微軟正黑體" w:hAnsi="微軟正黑體" w:cs="Times New Roman" w:hint="eastAsia"/>
          <w:b/>
          <w:color w:val="auto"/>
          <w:sz w:val="22"/>
          <w:szCs w:val="22"/>
        </w:rPr>
        <w:t>日期</w:t>
      </w:r>
      <w:r w:rsidRPr="000E66C3">
        <w:rPr>
          <w:rFonts w:ascii="微軟正黑體" w:eastAsia="微軟正黑體" w:hAnsi="微軟正黑體" w:cs="Times New Roman"/>
          <w:b/>
          <w:color w:val="auto"/>
          <w:sz w:val="22"/>
          <w:szCs w:val="22"/>
        </w:rPr>
        <w:t>：</w:t>
      </w:r>
      <w:r w:rsidRPr="00BC6AB5"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1</w:t>
      </w:r>
      <w:r w:rsidRPr="00BC6AB5">
        <w:rPr>
          <w:rFonts w:ascii="微軟正黑體" w:eastAsia="微軟正黑體" w:hAnsi="微軟正黑體" w:cs="Times New Roman"/>
          <w:color w:val="auto"/>
          <w:sz w:val="22"/>
          <w:szCs w:val="22"/>
        </w:rPr>
        <w:t>07</w:t>
      </w:r>
      <w:r w:rsidRPr="00BC6AB5"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年</w:t>
      </w:r>
      <w:r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10</w:t>
      </w:r>
      <w:r w:rsidRPr="00BC6AB5"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月</w:t>
      </w:r>
      <w:r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02</w:t>
      </w:r>
      <w:r w:rsidRPr="00BC6AB5"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日(二)</w:t>
      </w:r>
    </w:p>
    <w:p w:rsidR="00FA2269" w:rsidRPr="00BC6AB5" w:rsidRDefault="00FA2269" w:rsidP="00FA2269">
      <w:pPr>
        <w:pStyle w:val="Default"/>
        <w:snapToGrid w:val="0"/>
        <w:jc w:val="both"/>
        <w:rPr>
          <w:rFonts w:ascii="微軟正黑體" w:eastAsia="微軟正黑體" w:hAnsi="微軟正黑體" w:cs="Times New Roman"/>
          <w:color w:val="auto"/>
          <w:sz w:val="22"/>
          <w:szCs w:val="22"/>
        </w:rPr>
      </w:pPr>
      <w:r w:rsidRPr="00BC6AB5">
        <w:rPr>
          <w:rFonts w:ascii="微軟正黑體" w:eastAsia="微軟正黑體" w:hAnsi="微軟正黑體" w:cs="Times New Roman" w:hint="eastAsia"/>
          <w:b/>
          <w:color w:val="auto"/>
          <w:sz w:val="22"/>
          <w:szCs w:val="22"/>
        </w:rPr>
        <w:t>活動地點：</w:t>
      </w:r>
      <w:r w:rsidRPr="00BC6AB5"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國立</w:t>
      </w:r>
      <w:r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臺</w:t>
      </w:r>
      <w:r w:rsidRPr="00BC6AB5"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灣科技大學 國際大樓IB 104教室</w:t>
      </w:r>
    </w:p>
    <w:p w:rsidR="00FA2269" w:rsidRDefault="00FA2269" w:rsidP="00FA2269">
      <w:pPr>
        <w:pStyle w:val="Default"/>
        <w:snapToGrid w:val="0"/>
        <w:rPr>
          <w:rStyle w:val="a3"/>
          <w:rFonts w:ascii="微軟正黑體" w:eastAsia="微軟正黑體" w:hAnsi="微軟正黑體" w:cs="Times New Roman"/>
          <w:sz w:val="22"/>
          <w:szCs w:val="22"/>
        </w:rPr>
      </w:pPr>
      <w:r w:rsidRPr="000E66C3">
        <w:rPr>
          <w:rFonts w:ascii="微軟正黑體" w:eastAsia="微軟正黑體" w:hAnsi="微軟正黑體" w:cs="Times New Roman" w:hint="eastAsia"/>
          <w:b/>
          <w:color w:val="auto"/>
          <w:sz w:val="22"/>
          <w:szCs w:val="22"/>
        </w:rPr>
        <w:t>報名網址</w:t>
      </w:r>
      <w:r w:rsidRPr="000E66C3">
        <w:rPr>
          <w:rFonts w:ascii="微軟正黑體" w:eastAsia="微軟正黑體" w:hAnsi="微軟正黑體" w:cs="Times New Roman"/>
          <w:b/>
          <w:color w:val="auto"/>
          <w:sz w:val="22"/>
          <w:szCs w:val="22"/>
        </w:rPr>
        <w:t>：</w:t>
      </w:r>
    </w:p>
    <w:p w:rsidR="00403CBA" w:rsidRPr="004E2DA5" w:rsidRDefault="00403CBA" w:rsidP="00FA2269">
      <w:pPr>
        <w:pStyle w:val="Default"/>
        <w:snapToGrid w:val="0"/>
        <w:rPr>
          <w:rFonts w:ascii="微軟正黑體" w:eastAsia="微軟正黑體" w:hAnsi="微軟正黑體" w:cs="Times New Roman"/>
          <w:b/>
          <w:color w:val="auto"/>
          <w:sz w:val="22"/>
          <w:szCs w:val="22"/>
        </w:rPr>
      </w:pPr>
      <w:r w:rsidRPr="00403CBA">
        <w:rPr>
          <w:rFonts w:ascii="微軟正黑體" w:eastAsia="微軟正黑體" w:hAnsi="微軟正黑體" w:cs="Times New Roman"/>
          <w:b/>
          <w:color w:val="auto"/>
          <w:sz w:val="22"/>
          <w:szCs w:val="22"/>
        </w:rPr>
        <w:t>https://fintechbase.com.tw/index.php/fintech-news/events-calendar/2018lectures/20181002fintech-lecture-ntust.html</w:t>
      </w:r>
    </w:p>
    <w:p w:rsidR="00FA2269" w:rsidRPr="000E66C3" w:rsidRDefault="00FA2269" w:rsidP="00FA2269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  <w:sz w:val="22"/>
          <w:szCs w:val="22"/>
        </w:rPr>
      </w:pPr>
      <w:r w:rsidRPr="000E66C3">
        <w:rPr>
          <w:rFonts w:ascii="微軟正黑體" w:eastAsia="微軟正黑體" w:hAnsi="微軟正黑體" w:cs="Times New Roman" w:hint="eastAsia"/>
          <w:b/>
          <w:color w:val="auto"/>
          <w:sz w:val="22"/>
          <w:szCs w:val="22"/>
        </w:rPr>
        <w:t>活動對象</w:t>
      </w:r>
      <w:r w:rsidRPr="000E66C3">
        <w:rPr>
          <w:rFonts w:ascii="微軟正黑體" w:eastAsia="微軟正黑體" w:hAnsi="微軟正黑體" w:cs="Times New Roman"/>
          <w:b/>
          <w:color w:val="auto"/>
          <w:sz w:val="22"/>
          <w:szCs w:val="22"/>
        </w:rPr>
        <w:t>：</w:t>
      </w:r>
      <w:r w:rsidRPr="000E66C3">
        <w:rPr>
          <w:rFonts w:ascii="微軟正黑體" w:eastAsia="微軟正黑體" w:hAnsi="微軟正黑體" w:cs="Times New Roman" w:hint="eastAsia"/>
          <w:b/>
          <w:color w:val="auto"/>
          <w:sz w:val="22"/>
          <w:szCs w:val="22"/>
        </w:rPr>
        <w:t>歡迎各金融機構從業人員、金融相關公會及周邊單位人員、科技資訊人員、新創事業人員</w:t>
      </w:r>
      <w:r>
        <w:rPr>
          <w:rFonts w:ascii="新細明體" w:eastAsia="新細明體" w:hAnsi="新細明體" w:cs="Times New Roman" w:hint="eastAsia"/>
          <w:b/>
          <w:color w:val="auto"/>
          <w:sz w:val="22"/>
          <w:szCs w:val="22"/>
        </w:rPr>
        <w:t>，</w:t>
      </w:r>
    </w:p>
    <w:p w:rsidR="00FA2269" w:rsidRPr="000E66C3" w:rsidRDefault="00FA2269" w:rsidP="00FA2269">
      <w:pPr>
        <w:pStyle w:val="Default"/>
        <w:snapToGrid w:val="0"/>
        <w:ind w:firstLineChars="472" w:firstLine="1038"/>
        <w:rPr>
          <w:rFonts w:ascii="微軟正黑體" w:eastAsia="微軟正黑體" w:hAnsi="微軟正黑體" w:cs="Times New Roman"/>
          <w:b/>
          <w:color w:val="auto"/>
          <w:sz w:val="22"/>
          <w:szCs w:val="22"/>
        </w:rPr>
      </w:pPr>
      <w:r w:rsidRPr="000E66C3">
        <w:rPr>
          <w:rFonts w:ascii="微軟正黑體" w:eastAsia="微軟正黑體" w:hAnsi="微軟正黑體" w:cs="Times New Roman" w:hint="eastAsia"/>
          <w:b/>
          <w:color w:val="auto"/>
          <w:sz w:val="22"/>
          <w:szCs w:val="22"/>
        </w:rPr>
        <w:t>參加活動請攜帶「名片」入場</w:t>
      </w:r>
      <w:r w:rsidRPr="00716EB2">
        <w:rPr>
          <w:rFonts w:ascii="微軟正黑體" w:eastAsia="微軟正黑體" w:hAnsi="微軟正黑體" w:cs="Times New Roman" w:hint="eastAsia"/>
          <w:b/>
          <w:color w:val="auto"/>
          <w:sz w:val="22"/>
          <w:szCs w:val="22"/>
        </w:rPr>
        <w:t>。</w:t>
      </w:r>
    </w:p>
    <w:p w:rsidR="00FA2269" w:rsidRPr="000E66C3" w:rsidRDefault="00FA2269" w:rsidP="00FA2269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  <w:sz w:val="22"/>
          <w:szCs w:val="22"/>
        </w:rPr>
      </w:pPr>
      <w:r w:rsidRPr="000E66C3">
        <w:rPr>
          <w:rFonts w:ascii="微軟正黑體" w:eastAsia="微軟正黑體" w:hAnsi="微軟正黑體" w:cs="Times New Roman" w:hint="eastAsia"/>
          <w:b/>
          <w:color w:val="auto"/>
          <w:sz w:val="22"/>
          <w:szCs w:val="22"/>
        </w:rPr>
        <w:t>活動議程：</w:t>
      </w:r>
    </w:p>
    <w:tbl>
      <w:tblPr>
        <w:tblStyle w:val="-1"/>
        <w:tblpPr w:leftFromText="180" w:rightFromText="180" w:vertAnchor="text" w:horzAnchor="page" w:tblpXSpec="center" w:tblpY="83"/>
        <w:tblW w:w="9356" w:type="dxa"/>
        <w:tblLook w:val="04A0" w:firstRow="1" w:lastRow="0" w:firstColumn="1" w:lastColumn="0" w:noHBand="0" w:noVBand="1"/>
      </w:tblPr>
      <w:tblGrid>
        <w:gridCol w:w="2127"/>
        <w:gridCol w:w="4253"/>
        <w:gridCol w:w="425"/>
        <w:gridCol w:w="2551"/>
      </w:tblGrid>
      <w:tr w:rsidR="00FA2269" w:rsidRPr="000E66C3" w:rsidTr="00D15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:rsidR="00FA2269" w:rsidRPr="000E66C3" w:rsidRDefault="00FA2269" w:rsidP="00D157AA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E66C3">
              <w:rPr>
                <w:rFonts w:ascii="微軟正黑體" w:eastAsia="微軟正黑體" w:hAnsi="微軟正黑體" w:hint="eastAsia"/>
                <w:sz w:val="22"/>
              </w:rPr>
              <w:t>時間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A2269" w:rsidRPr="000E66C3" w:rsidRDefault="00FA2269" w:rsidP="00D157AA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0E66C3">
              <w:rPr>
                <w:rFonts w:ascii="微軟正黑體" w:eastAsia="微軟正黑體" w:hAnsi="微軟正黑體" w:hint="eastAsia"/>
                <w:sz w:val="22"/>
              </w:rPr>
              <w:t>主題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FA2269" w:rsidRPr="000E66C3" w:rsidRDefault="00FA2269" w:rsidP="00D157AA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0E66C3">
              <w:rPr>
                <w:rFonts w:ascii="微軟正黑體" w:eastAsia="微軟正黑體" w:hAnsi="微軟正黑體" w:hint="eastAsia"/>
                <w:sz w:val="22"/>
              </w:rPr>
              <w:t>主講人</w:t>
            </w:r>
          </w:p>
        </w:tc>
      </w:tr>
      <w:tr w:rsidR="00FA2269" w:rsidRPr="000E66C3" w:rsidTr="00D1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9" w:rsidRPr="00BC6AB5" w:rsidRDefault="00FA2269" w:rsidP="00D157AA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</w:rPr>
            </w:pPr>
            <w:r w:rsidRPr="00BC6AB5">
              <w:rPr>
                <w:rFonts w:ascii="微軟正黑體" w:eastAsia="微軟正黑體" w:hAnsi="微軟正黑體"/>
                <w:b w:val="0"/>
                <w:sz w:val="22"/>
              </w:rPr>
              <w:t>18:15~18:25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69" w:rsidRPr="00BC6AB5" w:rsidRDefault="00FA2269" w:rsidP="00D157AA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BC6AB5">
              <w:rPr>
                <w:rFonts w:ascii="微軟正黑體" w:eastAsia="微軟正黑體" w:hAnsi="微軟正黑體" w:hint="eastAsia"/>
                <w:sz w:val="22"/>
              </w:rPr>
              <w:t>學員簽到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69" w:rsidRPr="000E66C3" w:rsidRDefault="00FA2269" w:rsidP="00D157AA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C6AB5">
              <w:rPr>
                <w:rFonts w:ascii="微軟正黑體" w:eastAsia="微軟正黑體" w:hAnsi="微軟正黑體" w:hint="eastAsia"/>
                <w:sz w:val="22"/>
              </w:rPr>
              <w:t xml:space="preserve">李永銘  </w:t>
            </w:r>
            <w:r>
              <w:rPr>
                <w:rFonts w:ascii="微軟正黑體" w:eastAsia="微軟正黑體" w:hAnsi="微軟正黑體" w:hint="eastAsia"/>
                <w:sz w:val="22"/>
              </w:rPr>
              <w:t>教授</w:t>
            </w:r>
          </w:p>
        </w:tc>
      </w:tr>
      <w:tr w:rsidR="00FA2269" w:rsidRPr="000E66C3" w:rsidTr="00D157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9" w:rsidRPr="00BC6AB5" w:rsidRDefault="00FA2269" w:rsidP="00D157AA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</w:rPr>
            </w:pPr>
            <w:r w:rsidRPr="00BC6AB5">
              <w:rPr>
                <w:rFonts w:ascii="微軟正黑體" w:eastAsia="微軟正黑體" w:hAnsi="微軟正黑體"/>
                <w:b w:val="0"/>
                <w:sz w:val="22"/>
              </w:rPr>
              <w:t>18:25~18:35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69" w:rsidRPr="00BC6AB5" w:rsidRDefault="00FA2269" w:rsidP="00D157AA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BC6AB5">
              <w:rPr>
                <w:rFonts w:ascii="微軟正黑體" w:eastAsia="微軟正黑體" w:hAnsi="微軟正黑體"/>
                <w:sz w:val="22"/>
              </w:rPr>
              <w:t>FinTechBase</w:t>
            </w:r>
            <w:r w:rsidRPr="00BC6AB5">
              <w:rPr>
                <w:rFonts w:ascii="微軟正黑體" w:eastAsia="微軟正黑體" w:hAnsi="微軟正黑體" w:hint="eastAsia"/>
                <w:sz w:val="22"/>
              </w:rPr>
              <w:t>計畫簡介、播放影片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9" w:rsidRPr="000E66C3" w:rsidRDefault="00FA2269" w:rsidP="00D157AA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FA2269" w:rsidRPr="000E66C3" w:rsidTr="00D1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9" w:rsidRPr="00BC6AB5" w:rsidRDefault="00061C41" w:rsidP="00D157AA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</w:rPr>
            </w:pPr>
            <w:r>
              <w:rPr>
                <w:rFonts w:ascii="微軟正黑體" w:eastAsia="微軟正黑體" w:hAnsi="微軟正黑體"/>
                <w:b w:val="0"/>
                <w:sz w:val="22"/>
              </w:rPr>
              <w:t>18:35~19:15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69" w:rsidRPr="00BC6AB5" w:rsidRDefault="00FA2269" w:rsidP="00D157AA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E164A8">
              <w:rPr>
                <w:rFonts w:ascii="微軟正黑體" w:eastAsia="微軟正黑體" w:hAnsi="微軟正黑體" w:hint="eastAsia"/>
                <w:sz w:val="22"/>
              </w:rPr>
              <w:t>保險科技創新模式</w:t>
            </w:r>
            <w:r w:rsidRPr="00BC6AB5">
              <w:rPr>
                <w:rFonts w:ascii="微軟正黑體" w:eastAsia="微軟正黑體" w:hAnsi="微軟正黑體" w:hint="eastAsia"/>
                <w:sz w:val="22"/>
              </w:rPr>
              <w:t>(上半場)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9" w:rsidRPr="000E66C3" w:rsidRDefault="00FA2269" w:rsidP="00D157AA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FA2269" w:rsidRPr="000E66C3" w:rsidTr="00D157A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9" w:rsidRPr="00BC6AB5" w:rsidRDefault="00061C41" w:rsidP="00D157AA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</w:rPr>
            </w:pPr>
            <w:r>
              <w:rPr>
                <w:rFonts w:ascii="微軟正黑體" w:eastAsia="微軟正黑體" w:hAnsi="微軟正黑體"/>
                <w:b w:val="0"/>
                <w:sz w:val="22"/>
              </w:rPr>
              <w:t>19:15~19:20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69" w:rsidRPr="00BC6AB5" w:rsidRDefault="00FA2269" w:rsidP="00D157AA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BC6AB5">
              <w:rPr>
                <w:rFonts w:ascii="微軟正黑體" w:eastAsia="微軟正黑體" w:hAnsi="微軟正黑體" w:hint="eastAsia"/>
                <w:sz w:val="22"/>
              </w:rPr>
              <w:t>休息時間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9" w:rsidRPr="000E66C3" w:rsidRDefault="00FA2269" w:rsidP="00D157AA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FA2269" w:rsidRPr="000E66C3" w:rsidTr="00D1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9" w:rsidRPr="00BC6AB5" w:rsidRDefault="00061C41" w:rsidP="00D157AA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</w:rPr>
            </w:pPr>
            <w:r>
              <w:rPr>
                <w:rFonts w:ascii="微軟正黑體" w:eastAsia="微軟正黑體" w:hAnsi="微軟正黑體"/>
                <w:b w:val="0"/>
                <w:sz w:val="22"/>
              </w:rPr>
              <w:t>19:20~20:10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69" w:rsidRPr="00BC6AB5" w:rsidRDefault="00FA2269" w:rsidP="00D157AA">
            <w:pPr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E164A8">
              <w:rPr>
                <w:rFonts w:ascii="微軟正黑體" w:eastAsia="微軟正黑體" w:hAnsi="微軟正黑體" w:hint="eastAsia"/>
                <w:sz w:val="22"/>
              </w:rPr>
              <w:t>保險科技創新模式</w:t>
            </w:r>
            <w:r w:rsidRPr="00BC6AB5">
              <w:rPr>
                <w:rFonts w:ascii="微軟正黑體" w:eastAsia="微軟正黑體" w:hAnsi="微軟正黑體" w:hint="eastAsia"/>
                <w:sz w:val="22"/>
              </w:rPr>
              <w:t>(下半場)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9" w:rsidRPr="000E66C3" w:rsidRDefault="00FA2269" w:rsidP="00D157AA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FA2269" w:rsidRPr="000E66C3" w:rsidTr="00D157AA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9" w:rsidRPr="00BC6AB5" w:rsidRDefault="00061C41" w:rsidP="00D157AA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</w:rPr>
            </w:pPr>
            <w:r>
              <w:rPr>
                <w:rFonts w:ascii="微軟正黑體" w:eastAsia="微軟正黑體" w:hAnsi="微軟正黑體"/>
                <w:b w:val="0"/>
                <w:sz w:val="22"/>
              </w:rPr>
              <w:t>20:20~21:05</w:t>
            </w:r>
            <w:bookmarkStart w:id="0" w:name="_GoBack"/>
            <w:bookmarkEnd w:id="0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69" w:rsidRPr="00BC6AB5" w:rsidRDefault="00FA2269" w:rsidP="00D157AA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BC6AB5">
              <w:rPr>
                <w:rFonts w:ascii="微軟正黑體" w:eastAsia="微軟正黑體" w:hAnsi="微軟正黑體"/>
                <w:color w:val="000000" w:themeColor="text1"/>
                <w:sz w:val="22"/>
              </w:rPr>
              <w:t>Q</w:t>
            </w:r>
            <w:r w:rsidRPr="00BC6AB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&amp;</w:t>
            </w:r>
            <w:r w:rsidRPr="00BC6AB5">
              <w:rPr>
                <w:rFonts w:ascii="微軟正黑體" w:eastAsia="微軟正黑體" w:hAnsi="微軟正黑體"/>
                <w:color w:val="000000" w:themeColor="text1"/>
                <w:sz w:val="22"/>
              </w:rPr>
              <w:t>A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9" w:rsidRPr="000E66C3" w:rsidRDefault="00FA2269" w:rsidP="00D157AA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</w:tc>
      </w:tr>
      <w:tr w:rsidR="00FA2269" w:rsidRPr="00B30557" w:rsidTr="00D15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269" w:rsidRPr="00A77EF9" w:rsidRDefault="00FA2269" w:rsidP="00D157AA">
            <w:pPr>
              <w:spacing w:line="240" w:lineRule="exact"/>
              <w:rPr>
                <w:rFonts w:ascii="微軟正黑體" w:eastAsia="微軟正黑體" w:hAnsi="微軟正黑體"/>
                <w:b w:val="0"/>
                <w:color w:val="000000" w:themeColor="text1"/>
                <w:sz w:val="20"/>
                <w:szCs w:val="20"/>
              </w:rPr>
            </w:pPr>
            <w:r w:rsidRPr="00A77EF9">
              <w:rPr>
                <w:rFonts w:ascii="微軟正黑體" w:eastAsia="微軟正黑體" w:hAnsi="微軟正黑體" w:hint="eastAsia"/>
                <w:b w:val="0"/>
                <w:color w:val="000000" w:themeColor="text1"/>
                <w:sz w:val="20"/>
                <w:szCs w:val="20"/>
              </w:rPr>
              <w:t>註1：主辦單位保有調整活動內容的權利﹔註2：若遇到颱風或不可抗力之情事需停課，經行政院人事行政局公告辦理，則該場次活動配合公告停止當日講座並延期舉行。若報名當天臨時有事，應事先告知主辦單位，可採請假制；無故未到三次者，取消上課資格。</w:t>
            </w:r>
          </w:p>
        </w:tc>
      </w:tr>
    </w:tbl>
    <w:p w:rsidR="00FA2269" w:rsidRPr="00B30557" w:rsidRDefault="00FA2269" w:rsidP="00FA2269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</w:p>
    <w:p w:rsidR="00FA2269" w:rsidRPr="00B30557" w:rsidRDefault="00FA2269" w:rsidP="00FA2269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</w:p>
    <w:p w:rsidR="00FA2269" w:rsidRPr="00B30557" w:rsidRDefault="00FA2269" w:rsidP="00FA2269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</w:p>
    <w:p w:rsidR="00FA2269" w:rsidRPr="00B30557" w:rsidRDefault="00FA2269" w:rsidP="00FA2269">
      <w:pPr>
        <w:pStyle w:val="Default"/>
        <w:snapToGrid w:val="0"/>
        <w:jc w:val="both"/>
        <w:rPr>
          <w:rFonts w:ascii="微軟正黑體" w:eastAsia="微軟正黑體" w:hAnsi="微軟正黑體" w:cs="Times New Roman"/>
          <w:b/>
          <w:color w:val="auto"/>
        </w:rPr>
      </w:pPr>
    </w:p>
    <w:p w:rsidR="00FA2269" w:rsidRPr="00B30557" w:rsidRDefault="00FA2269" w:rsidP="00FA2269">
      <w:pPr>
        <w:pStyle w:val="Default"/>
        <w:snapToGrid w:val="0"/>
        <w:ind w:firstLineChars="64" w:firstLine="141"/>
        <w:jc w:val="both"/>
        <w:rPr>
          <w:rFonts w:ascii="微軟正黑體" w:eastAsia="微軟正黑體" w:hAnsi="微軟正黑體"/>
          <w:b/>
          <w:sz w:val="22"/>
          <w:szCs w:val="22"/>
        </w:rPr>
      </w:pPr>
    </w:p>
    <w:p w:rsidR="00FA2269" w:rsidRPr="00B30557" w:rsidRDefault="00FA2269" w:rsidP="00FA2269">
      <w:pPr>
        <w:pStyle w:val="Default"/>
        <w:snapToGrid w:val="0"/>
        <w:ind w:firstLineChars="129" w:firstLine="284"/>
        <w:jc w:val="both"/>
        <w:rPr>
          <w:rFonts w:ascii="微軟正黑體" w:eastAsia="微軟正黑體" w:hAnsi="微軟正黑體"/>
          <w:b/>
          <w:sz w:val="22"/>
          <w:szCs w:val="22"/>
        </w:rPr>
      </w:pPr>
    </w:p>
    <w:p w:rsidR="000E2BD6" w:rsidRPr="00FA2269" w:rsidRDefault="00FA2269" w:rsidP="00FA2269">
      <w:pPr>
        <w:pStyle w:val="Default"/>
        <w:snapToGrid w:val="0"/>
        <w:jc w:val="both"/>
        <w:rPr>
          <w:rFonts w:ascii="微軟正黑體" w:eastAsia="微軟正黑體" w:hAnsi="微軟正黑體"/>
          <w:b/>
          <w:sz w:val="22"/>
          <w:szCs w:val="22"/>
        </w:rPr>
      </w:pPr>
      <w:r>
        <w:rPr>
          <w:rFonts w:ascii="微軟正黑體" w:eastAsia="微軟正黑體" w:hAnsi="微軟正黑體" w:cs="Times New Roman"/>
          <w:noProof/>
          <w:color w:val="0000FF" w:themeColor="hyperlink"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69DA06B7" wp14:editId="6C407897">
            <wp:simplePos x="0" y="0"/>
            <wp:positionH relativeFrom="column">
              <wp:posOffset>354965</wp:posOffset>
            </wp:positionH>
            <wp:positionV relativeFrom="paragraph">
              <wp:posOffset>346075</wp:posOffset>
            </wp:positionV>
            <wp:extent cx="5213985" cy="1913255"/>
            <wp:effectExtent l="0" t="0" r="5715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0"/>
                    <a:stretch/>
                  </pic:blipFill>
                  <pic:spPr bwMode="auto">
                    <a:xfrm>
                      <a:off x="0" y="0"/>
                      <a:ext cx="5213985" cy="191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2BD6" w:rsidRPr="00FA2269" w:rsidSect="00D11051">
      <w:pgSz w:w="11906" w:h="16838"/>
      <w:pgMar w:top="680" w:right="680" w:bottom="426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22" w:rsidRDefault="005B3A22" w:rsidP="00403CBA">
      <w:r>
        <w:separator/>
      </w:r>
    </w:p>
  </w:endnote>
  <w:endnote w:type="continuationSeparator" w:id="0">
    <w:p w:rsidR="005B3A22" w:rsidRDefault="005B3A22" w:rsidP="0040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a瀅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22" w:rsidRDefault="005B3A22" w:rsidP="00403CBA">
      <w:r>
        <w:separator/>
      </w:r>
    </w:p>
  </w:footnote>
  <w:footnote w:type="continuationSeparator" w:id="0">
    <w:p w:rsidR="005B3A22" w:rsidRDefault="005B3A22" w:rsidP="00403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69"/>
    <w:rsid w:val="00061C41"/>
    <w:rsid w:val="000E2BD6"/>
    <w:rsid w:val="00403CBA"/>
    <w:rsid w:val="005B3A22"/>
    <w:rsid w:val="0066671B"/>
    <w:rsid w:val="00CF457B"/>
    <w:rsid w:val="00E53B16"/>
    <w:rsid w:val="00E63D10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1E719"/>
  <w15:docId w15:val="{FE57D159-D783-4577-83BA-E4D3523D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269"/>
    <w:pPr>
      <w:widowControl w:val="0"/>
      <w:autoSpaceDE w:val="0"/>
      <w:autoSpaceDN w:val="0"/>
      <w:adjustRightInd w:val="0"/>
    </w:pPr>
    <w:rPr>
      <w:rFonts w:ascii="標楷體a瀅.." w:eastAsia="標楷體a瀅.." w:cs="標楷體a瀅..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A2269"/>
    <w:rPr>
      <w:color w:val="0000FF" w:themeColor="hyperlink"/>
      <w:u w:val="single"/>
    </w:rPr>
  </w:style>
  <w:style w:type="table" w:styleId="-1">
    <w:name w:val="Light List Accent 1"/>
    <w:basedOn w:val="a1"/>
    <w:uiPriority w:val="61"/>
    <w:rsid w:val="00FA226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403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3C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3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3CBA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03C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fintechbase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薏璉 邱</cp:lastModifiedBy>
  <cp:revision>4</cp:revision>
  <cp:lastPrinted>2018-09-10T01:20:00Z</cp:lastPrinted>
  <dcterms:created xsi:type="dcterms:W3CDTF">2018-09-10T01:19:00Z</dcterms:created>
  <dcterms:modified xsi:type="dcterms:W3CDTF">2018-09-21T06:54:00Z</dcterms:modified>
</cp:coreProperties>
</file>